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C4F0A" w14:textId="77777777" w:rsidR="0070010F" w:rsidRDefault="00000000">
      <w:pPr>
        <w:spacing w:line="408" w:lineRule="auto"/>
        <w:ind w:left="120"/>
        <w:jc w:val="center"/>
        <w:rPr>
          <w:rFonts w:eastAsiaTheme="minorHAnsi"/>
          <w:sz w:val="22"/>
          <w:szCs w:val="22"/>
          <w:lang w:val="ru-RU" w:eastAsia="en-US"/>
        </w:rPr>
      </w:pPr>
      <w:r>
        <w:rPr>
          <w:rFonts w:ascii="Times New Roman" w:eastAsiaTheme="minorHAnsi" w:hAnsi="Times New Roman"/>
          <w:b/>
          <w:color w:val="000000"/>
          <w:sz w:val="28"/>
          <w:szCs w:val="22"/>
          <w:lang w:val="ru-RU" w:eastAsia="en-US"/>
        </w:rPr>
        <w:t>МИНИСТЕРСТВО ПРОСВЕЩЕНИЯ РОССИЙСКОЙ ФЕДЕРАЦИИ</w:t>
      </w:r>
    </w:p>
    <w:p w14:paraId="0BC130E4" w14:textId="77777777" w:rsidR="0070010F" w:rsidRDefault="00000000">
      <w:pPr>
        <w:spacing w:line="408" w:lineRule="auto"/>
        <w:ind w:left="120"/>
        <w:jc w:val="center"/>
        <w:rPr>
          <w:rFonts w:eastAsiaTheme="minorHAnsi"/>
          <w:sz w:val="22"/>
          <w:szCs w:val="22"/>
          <w:lang w:val="ru-RU" w:eastAsia="en-US"/>
        </w:rPr>
      </w:pPr>
      <w:bookmarkStart w:id="0" w:name="ca7504fb-a4f4-48c8-ab7c-756ffe56e67b"/>
      <w:r>
        <w:rPr>
          <w:rFonts w:ascii="Times New Roman" w:eastAsiaTheme="minorHAnsi" w:hAnsi="Times New Roman"/>
          <w:b/>
          <w:color w:val="000000"/>
          <w:sz w:val="28"/>
          <w:szCs w:val="22"/>
          <w:lang w:val="ru-RU" w:eastAsia="en-US"/>
        </w:rPr>
        <w:t xml:space="preserve">Министерство образования Приморского края </w:t>
      </w:r>
      <w:bookmarkEnd w:id="0"/>
    </w:p>
    <w:p w14:paraId="0D7D50DB" w14:textId="77777777" w:rsidR="0070010F" w:rsidRDefault="00000000">
      <w:pPr>
        <w:spacing w:line="408" w:lineRule="auto"/>
        <w:ind w:left="120"/>
        <w:jc w:val="center"/>
        <w:rPr>
          <w:rFonts w:eastAsiaTheme="minorHAnsi"/>
          <w:sz w:val="22"/>
          <w:szCs w:val="22"/>
          <w:lang w:val="ru-RU" w:eastAsia="en-US"/>
        </w:rPr>
      </w:pPr>
      <w:bookmarkStart w:id="1" w:name="5858e69b-b955-4d5b-94a8-f3a644af01d4"/>
      <w:r>
        <w:rPr>
          <w:rFonts w:ascii="Times New Roman" w:eastAsiaTheme="minorHAnsi" w:hAnsi="Times New Roman"/>
          <w:b/>
          <w:color w:val="000000"/>
          <w:sz w:val="28"/>
          <w:szCs w:val="22"/>
          <w:lang w:val="ru-RU" w:eastAsia="en-US"/>
        </w:rPr>
        <w:t xml:space="preserve"> Администрация Кировского муниципального района</w:t>
      </w:r>
      <w:bookmarkEnd w:id="1"/>
    </w:p>
    <w:p w14:paraId="1B93939D" w14:textId="77777777" w:rsidR="0070010F" w:rsidRDefault="00000000">
      <w:pPr>
        <w:spacing w:line="408" w:lineRule="auto"/>
        <w:ind w:left="120"/>
        <w:jc w:val="center"/>
        <w:rPr>
          <w:rFonts w:eastAsiaTheme="minorHAnsi"/>
          <w:sz w:val="22"/>
          <w:szCs w:val="22"/>
          <w:lang w:val="ru-RU" w:eastAsia="en-US"/>
        </w:rPr>
      </w:pPr>
      <w:r>
        <w:rPr>
          <w:rFonts w:ascii="Times New Roman" w:eastAsiaTheme="minorHAnsi" w:hAnsi="Times New Roman"/>
          <w:b/>
          <w:color w:val="000000"/>
          <w:sz w:val="28"/>
          <w:szCs w:val="22"/>
          <w:lang w:val="ru-RU" w:eastAsia="en-US"/>
        </w:rPr>
        <w:t>МБОУ "СОШ с.Павло-Федоровка"</w:t>
      </w:r>
    </w:p>
    <w:p w14:paraId="0792AE67" w14:textId="77777777" w:rsidR="0070010F" w:rsidRDefault="0070010F">
      <w:pPr>
        <w:spacing w:line="276" w:lineRule="auto"/>
        <w:ind w:left="120"/>
        <w:rPr>
          <w:rFonts w:eastAsiaTheme="minorHAnsi"/>
          <w:sz w:val="22"/>
          <w:szCs w:val="22"/>
          <w:lang w:val="ru-RU" w:eastAsia="en-US"/>
        </w:rPr>
      </w:pPr>
    </w:p>
    <w:p w14:paraId="21395A05" w14:textId="77777777" w:rsidR="0070010F" w:rsidRDefault="0070010F">
      <w:pPr>
        <w:spacing w:line="276" w:lineRule="auto"/>
        <w:ind w:left="120"/>
        <w:rPr>
          <w:rFonts w:eastAsiaTheme="minorHAnsi"/>
          <w:sz w:val="22"/>
          <w:szCs w:val="22"/>
          <w:lang w:val="ru-RU" w:eastAsia="en-US"/>
        </w:rPr>
      </w:pPr>
    </w:p>
    <w:p w14:paraId="303F38ED" w14:textId="77777777" w:rsidR="0070010F" w:rsidRDefault="0070010F">
      <w:pPr>
        <w:spacing w:line="276" w:lineRule="auto"/>
        <w:ind w:left="120"/>
        <w:rPr>
          <w:rFonts w:eastAsiaTheme="minorHAnsi"/>
          <w:sz w:val="22"/>
          <w:szCs w:val="22"/>
          <w:lang w:val="ru-RU" w:eastAsia="en-US"/>
        </w:rPr>
      </w:pPr>
    </w:p>
    <w:p w14:paraId="04779E0A" w14:textId="77777777" w:rsidR="0070010F" w:rsidRDefault="0070010F">
      <w:pPr>
        <w:spacing w:line="276" w:lineRule="auto"/>
        <w:ind w:left="120"/>
        <w:rPr>
          <w:rFonts w:eastAsiaTheme="minorHAnsi"/>
          <w:sz w:val="22"/>
          <w:szCs w:val="22"/>
          <w:lang w:val="ru-RU" w:eastAsia="en-US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60"/>
        <w:gridCol w:w="3060"/>
        <w:gridCol w:w="3096"/>
      </w:tblGrid>
      <w:tr w:rsidR="0070010F" w:rsidRPr="00B376BC" w14:paraId="6D2E5F84" w14:textId="77777777">
        <w:tc>
          <w:tcPr>
            <w:tcW w:w="3114" w:type="dxa"/>
          </w:tcPr>
          <w:p w14:paraId="7BF6931C" w14:textId="77777777" w:rsidR="0070010F" w:rsidRDefault="0070010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3115" w:type="dxa"/>
          </w:tcPr>
          <w:p w14:paraId="3D76A331" w14:textId="77777777" w:rsidR="0070010F" w:rsidRDefault="0070010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en-US"/>
              </w:rPr>
            </w:pPr>
          </w:p>
        </w:tc>
        <w:tc>
          <w:tcPr>
            <w:tcW w:w="3115" w:type="dxa"/>
          </w:tcPr>
          <w:p w14:paraId="0B5F58C2" w14:textId="77777777" w:rsidR="0070010F" w:rsidRDefault="00000000" w:rsidP="00B376BC">
            <w:pPr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en-US"/>
              </w:rPr>
              <w:t>УТВЕРЖДЕНО</w:t>
            </w:r>
          </w:p>
          <w:p w14:paraId="280B18D2" w14:textId="52688B82" w:rsidR="0070010F" w:rsidRPr="00B376BC" w:rsidRDefault="00000000" w:rsidP="00B376BC">
            <w:pPr>
              <w:autoSpaceDE w:val="0"/>
              <w:autoSpaceDN w:val="0"/>
              <w:spacing w:line="276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en-US"/>
              </w:rPr>
              <w:t>Директор</w:t>
            </w:r>
            <w:r w:rsidR="00B376BC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 w:eastAsia="en-US"/>
              </w:rPr>
              <w:t xml:space="preserve"> ОО</w:t>
            </w:r>
          </w:p>
          <w:p w14:paraId="4CC3FBD1" w14:textId="77777777" w:rsidR="0070010F" w:rsidRDefault="00000000" w:rsidP="00B376BC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en-US"/>
              </w:rPr>
              <w:t>Рыполова О.В.</w:t>
            </w:r>
          </w:p>
          <w:p w14:paraId="15A05E5D" w14:textId="77777777" w:rsidR="0070010F" w:rsidRDefault="00000000" w:rsidP="00B376BC">
            <w:pPr>
              <w:autoSpaceDE w:val="0"/>
              <w:autoSpaceDN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en-U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en-US"/>
              </w:rPr>
              <w:t>Приказ №49 от «29» 08   2025 г.</w:t>
            </w:r>
          </w:p>
          <w:p w14:paraId="4450DCAB" w14:textId="77777777" w:rsidR="0070010F" w:rsidRDefault="0070010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 w:eastAsia="en-US"/>
              </w:rPr>
            </w:pPr>
          </w:p>
        </w:tc>
      </w:tr>
    </w:tbl>
    <w:p w14:paraId="27132B2A" w14:textId="77777777" w:rsidR="0070010F" w:rsidRPr="00B376BC" w:rsidRDefault="0070010F">
      <w:pPr>
        <w:spacing w:after="200" w:line="276" w:lineRule="auto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ru-RU" w:bidi="ar"/>
        </w:rPr>
      </w:pPr>
    </w:p>
    <w:p w14:paraId="256BA66D" w14:textId="77777777" w:rsidR="0070010F" w:rsidRPr="00B376BC" w:rsidRDefault="0070010F">
      <w:pPr>
        <w:spacing w:after="200" w:line="276" w:lineRule="auto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ru-RU" w:bidi="ar"/>
        </w:rPr>
      </w:pPr>
    </w:p>
    <w:p w14:paraId="2DDC77F8" w14:textId="77777777" w:rsidR="0070010F" w:rsidRPr="00B376BC" w:rsidRDefault="0070010F">
      <w:pPr>
        <w:spacing w:after="200" w:line="276" w:lineRule="auto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ru-RU" w:bidi="ar"/>
        </w:rPr>
      </w:pPr>
    </w:p>
    <w:p w14:paraId="7DF32CCC" w14:textId="77777777" w:rsidR="0070010F" w:rsidRDefault="00000000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  <w:t>РАБОЧАЯ ПРОГРАММА</w:t>
      </w:r>
    </w:p>
    <w:p w14:paraId="750A87CA" w14:textId="77777777" w:rsidR="0070010F" w:rsidRDefault="00000000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  <w:t>учебного предмета «Индивидуальный проект»</w:t>
      </w:r>
    </w:p>
    <w:p w14:paraId="30084FFD" w14:textId="77777777" w:rsidR="0070010F" w:rsidRDefault="00000000">
      <w:pPr>
        <w:spacing w:after="200" w:line="276" w:lineRule="auto"/>
        <w:jc w:val="center"/>
        <w:rPr>
          <w:rFonts w:eastAsiaTheme="minorHAnsi"/>
          <w:sz w:val="22"/>
          <w:szCs w:val="22"/>
          <w:lang w:eastAsia="en-US"/>
        </w:rPr>
      </w:pPr>
      <w:r>
        <w:rPr>
          <w:rFonts w:ascii="Times New Roman" w:eastAsia="SimSun" w:hAnsi="Times New Roman" w:cs="Times New Roman"/>
          <w:color w:val="000000"/>
          <w:sz w:val="28"/>
          <w:szCs w:val="28"/>
          <w:lang w:bidi="ar"/>
        </w:rPr>
        <w:t>для обучающихся 10 классов</w:t>
      </w:r>
    </w:p>
    <w:p w14:paraId="49F15D46" w14:textId="77777777" w:rsidR="0070010F" w:rsidRDefault="0070010F">
      <w:pPr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</w:pPr>
    </w:p>
    <w:p w14:paraId="4B942164" w14:textId="77777777" w:rsidR="0070010F" w:rsidRDefault="0070010F">
      <w:pPr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</w:pPr>
    </w:p>
    <w:p w14:paraId="0CD1E6CD" w14:textId="77777777" w:rsidR="0070010F" w:rsidRDefault="0070010F">
      <w:pPr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</w:pPr>
    </w:p>
    <w:p w14:paraId="6B900868" w14:textId="77777777" w:rsidR="0070010F" w:rsidRDefault="0070010F">
      <w:pPr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</w:pPr>
    </w:p>
    <w:p w14:paraId="0F9F77FE" w14:textId="77777777" w:rsidR="0070010F" w:rsidRDefault="0070010F">
      <w:pPr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</w:pPr>
    </w:p>
    <w:p w14:paraId="73CB08A3" w14:textId="77777777" w:rsidR="0070010F" w:rsidRDefault="0070010F">
      <w:pPr>
        <w:spacing w:after="200" w:line="276" w:lineRule="auto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</w:pPr>
    </w:p>
    <w:p w14:paraId="4F174C5A" w14:textId="4D74B07D" w:rsidR="0070010F" w:rsidRDefault="00B376BC">
      <w:pPr>
        <w:spacing w:after="200" w:line="276" w:lineRule="auto"/>
        <w:jc w:val="center"/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ru-RU" w:bidi="ar"/>
        </w:rPr>
        <w:t>с</w:t>
      </w:r>
      <w:r w:rsidR="0000000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ru-RU" w:bidi="ar"/>
        </w:rPr>
        <w:t>.Павло-Федоровка</w:t>
      </w:r>
      <w:r w:rsidR="0000000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bidi="ar"/>
        </w:rPr>
        <w:t xml:space="preserve"> 202</w:t>
      </w:r>
      <w:r w:rsidR="00000000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val="ru-RU" w:bidi="ar"/>
        </w:rPr>
        <w:t>5</w:t>
      </w:r>
    </w:p>
    <w:p w14:paraId="5A4B7FE8" w14:textId="77777777" w:rsidR="00B376BC" w:rsidRDefault="00B376BC">
      <w:pPr>
        <w:jc w:val="center"/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val="ru-RU" w:bidi="ar"/>
        </w:rPr>
      </w:pPr>
    </w:p>
    <w:p w14:paraId="72065AF9" w14:textId="77777777" w:rsidR="00B376BC" w:rsidRDefault="00B376BC">
      <w:pPr>
        <w:jc w:val="center"/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val="ru-RU" w:bidi="ar"/>
        </w:rPr>
      </w:pPr>
    </w:p>
    <w:p w14:paraId="4BD8EB57" w14:textId="1D76CF95" w:rsidR="0070010F" w:rsidRDefault="00000000">
      <w:pPr>
        <w:jc w:val="center"/>
      </w:pPr>
      <w:r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bidi="ar"/>
        </w:rPr>
        <w:lastRenderedPageBreak/>
        <w:t>ПОЯСНИТЕЛЬНАЯ ЗАПИСКА</w:t>
      </w:r>
    </w:p>
    <w:p w14:paraId="5BC94FDB" w14:textId="77777777" w:rsidR="0070010F" w:rsidRPr="00B376BC" w:rsidRDefault="00000000">
      <w:pPr>
        <w:ind w:leftChars="-88" w:left="-176" w:firstLineChars="240" w:firstLine="576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Программа  составлена на основе требований к результатам освоения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ООП СОО, представленных в ФГОС СОО, а также на основе характеристики планируемых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результатов духовно-нравственного развития, воспитания и социализации обучающихся,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представленной в федеральной рабочей программе воспитания.</w:t>
      </w:r>
    </w:p>
    <w:p w14:paraId="550969F0" w14:textId="77777777" w:rsidR="0070010F" w:rsidRPr="00B376BC" w:rsidRDefault="00000000">
      <w:pPr>
        <w:ind w:leftChars="-88" w:left="-176" w:firstLineChars="240" w:firstLine="576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Программа по предмету 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«И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ндивидуальный проект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»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отражает основные требования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ФГОС СОО к личностным, метапредметным и предметным результатам освоения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образовательных программ.</w:t>
      </w:r>
    </w:p>
    <w:p w14:paraId="6531ECCF" w14:textId="77777777" w:rsidR="0070010F" w:rsidRPr="00B376BC" w:rsidRDefault="00000000">
      <w:pPr>
        <w:ind w:leftChars="-88" w:left="-176" w:firstLineChars="240" w:firstLine="576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Проектно-исследовательская деятельность учащихся является неотъемлемой частью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учебного процесса. В основе проектно-исследовательской деятельности учащихся лежитсистемно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-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деятельностный подход как принцип организации образовательного процесса по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ФГОС второго поколения.</w:t>
      </w:r>
    </w:p>
    <w:p w14:paraId="4756AC1F" w14:textId="77777777" w:rsidR="0070010F" w:rsidRPr="00B376BC" w:rsidRDefault="00000000">
      <w:pPr>
        <w:ind w:leftChars="-88" w:left="-176" w:firstLineChars="240" w:firstLine="576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Результатом проектно-исследовательской деятельности на старшей ступени обучения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является итоговый индивидуальный проект.</w:t>
      </w:r>
    </w:p>
    <w:p w14:paraId="631602D1" w14:textId="77777777" w:rsidR="0070010F" w:rsidRPr="00B376BC" w:rsidRDefault="00000000">
      <w:pPr>
        <w:ind w:leftChars="-88" w:left="-176" w:firstLineChars="240" w:firstLine="576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Индивидуальный итоговый проект является основным объектом оценки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метапредметных результатов, полученных учащимися в ходе освоения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междисциплинарных учебных программ. Индивидуальный итоговой проект представляет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собой учебный проект, выполняемый учащимся самостоятельно под руководством учителя в рамках одного или нескольких учебных предметов с целью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продемонстрировать свои достижения в самостоятельном освоении содержания и методов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избранных областей знаний и видов деятельности, способность проектировать 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осуществлять целесообразную и результативную деятельность (учебно-познавательную,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конструкторскую, социальную, художественно-творческую).</w:t>
      </w:r>
    </w:p>
    <w:p w14:paraId="5E76F8CC" w14:textId="77777777" w:rsidR="0070010F" w:rsidRPr="00B376BC" w:rsidRDefault="00000000">
      <w:pPr>
        <w:ind w:leftChars="-88" w:left="-176" w:firstLineChars="240" w:firstLine="576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Выполнение индивидуального итогового проекта обязательно для каждого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учащегося, занимающегося по ФГОС второго поколения.</w:t>
      </w:r>
    </w:p>
    <w:p w14:paraId="15338107" w14:textId="77777777" w:rsidR="0070010F" w:rsidRPr="00B376BC" w:rsidRDefault="00000000">
      <w:pPr>
        <w:ind w:leftChars="-88" w:left="-176" w:firstLineChars="240" w:firstLine="576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Защита индивидуального итогового проекта является одной из обязательных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составляющих материалов системы внутришкольного мониторинга образовательных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достижений</w:t>
      </w:r>
    </w:p>
    <w:p w14:paraId="73E9B7FD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ЦЕЛИ ИЗУЧЕНИЯ </w:t>
      </w:r>
      <w:r w:rsidRPr="00B376BC">
        <w:rPr>
          <w:rFonts w:ascii="Times New Roman" w:eastAsia="SimSun" w:hAnsi="Times New Roman" w:cs="Times New Roman"/>
          <w:b/>
          <w:bCs/>
          <w:color w:val="333333"/>
          <w:sz w:val="24"/>
          <w:szCs w:val="24"/>
          <w:lang w:val="ru-RU" w:bidi="ar"/>
        </w:rPr>
        <w:t xml:space="preserve">УЧЕБНОГО ПРЕДМЕТА </w:t>
      </w: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«ИНДИВИДУАЛЬНЫЙ ПРОЕКТ» </w:t>
      </w:r>
    </w:p>
    <w:p w14:paraId="68446BEE" w14:textId="77777777" w:rsidR="0070010F" w:rsidRPr="00B376BC" w:rsidRDefault="00000000">
      <w:pPr>
        <w:ind w:left="120" w:hangingChars="50" w:hanging="120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Целью учебного курса «Индивидуальный проект» является создание условий для развития личности обучающегося, способной: </w:t>
      </w:r>
    </w:p>
    <w:p w14:paraId="23ED6F97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адаптироваться в условиях сложного, изменчивого мира; - проявлять социальную </w:t>
      </w:r>
    </w:p>
    <w:p w14:paraId="66DEBD6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ответственность; </w:t>
      </w:r>
    </w:p>
    <w:p w14:paraId="0A163367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самостоятельно добывать новые знания, работать над развитием интеллекта; - </w:t>
      </w:r>
    </w:p>
    <w:p w14:paraId="10BEB55C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конструктивно сотрудничать с окружающими людьми; </w:t>
      </w:r>
    </w:p>
    <w:p w14:paraId="7F405413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генерировать новые идеи, творчески мыслить. </w:t>
      </w:r>
    </w:p>
    <w:p w14:paraId="61E64BF2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Для реализации поставленной цели решаются следующие задачи: </w:t>
      </w:r>
    </w:p>
    <w:p w14:paraId="5AFC643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обучение навыкам проблематизации (формулирования ведущей проблемы и под проблемы, постановки задач, вытекающих из этих проблем); </w:t>
      </w:r>
    </w:p>
    <w:p w14:paraId="1F9E9CDB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развитие исследовательских навыков, то есть способности к анализу, синтезу, выдвижению гипотез, детализации и обобщению; </w:t>
      </w:r>
    </w:p>
    <w:p w14:paraId="22F43A7A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развитие навыков целеполагания и планирования деятельности; </w:t>
      </w:r>
    </w:p>
    <w:p w14:paraId="0E7427A6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-обучение выбору, освоению и использованию адекватной технологии изготовления продукта проектирования; </w:t>
      </w:r>
    </w:p>
    <w:p w14:paraId="1921D02B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обучение поиску нужной информации, вычленению и усвоению необходимого </w:t>
      </w:r>
    </w:p>
    <w:p w14:paraId="413BB253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знания из информационного поля; </w:t>
      </w:r>
    </w:p>
    <w:p w14:paraId="2A34F68A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развитие навыков самоанализа и рефлексии (самоанализа успешности и результативности решения проблемы проекта); </w:t>
      </w:r>
    </w:p>
    <w:p w14:paraId="4CE2E48C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обучение умению презентовать ход своей деятельности и ее результаты; </w:t>
      </w:r>
    </w:p>
    <w:p w14:paraId="3766B596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развитие навыков конструктивного сотрудничества; </w:t>
      </w:r>
    </w:p>
    <w:p w14:paraId="7A511674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- развитие навыков публичного выступления; </w:t>
      </w:r>
    </w:p>
    <w:p w14:paraId="13D74D9D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реализация требований Стандарта к личностным и метапредметным результатам освоения основной образовательной программы; </w:t>
      </w:r>
    </w:p>
    <w:p w14:paraId="45C9420C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-формирование у обучающихся системных представлений и опыта применения методов, технологий и форм организации проектной и учебно-исследовательской деятельности для достижения практико-ориентированных результатов образования; </w:t>
      </w:r>
    </w:p>
    <w:p w14:paraId="54F7A12C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-повышение эффективности освоения обучающимися основной образовательной программы, а также усвоения знаний и учебных действий. </w:t>
      </w:r>
    </w:p>
    <w:p w14:paraId="3AEEF485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 учебно-воспитательном процессе используются современные образовательные </w:t>
      </w:r>
    </w:p>
    <w:p w14:paraId="7C275C7E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технологии (ИКТ, проблемное обучение, учебное исследование, проблемно -поисковые технологии, творческие проекты). </w:t>
      </w:r>
    </w:p>
    <w:p w14:paraId="0D14473C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>МЕСТО УЧЕБНОГО ПРЕДМЕТА «ИНДИВИДУАЛЬНЫЙ ПРОЕКТ» В УЧЕБНОМ ПЛАНЕ</w:t>
      </w:r>
    </w:p>
    <w:p w14:paraId="5DFD8D34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Программа рассчитана на изучение в 10 классе по предмету “Индивидуальный проект” на 34 часа в год (1 час в неделю).</w:t>
      </w:r>
    </w:p>
    <w:p w14:paraId="631EFDD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СОДЕРЖАНИЕ УЧЕБНОГО ПРЕДМЕТА «ИНДИВИДУАЛЬНЫЙ ПРОЕКТ» </w:t>
      </w:r>
    </w:p>
    <w:p w14:paraId="36FE4920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Раздел 1. Метод проектов </w:t>
      </w:r>
    </w:p>
    <w:p w14:paraId="544826CB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Понятие проектная деятельность. Из истории метода проекта. Итоговый индивидуальный проект как одна из форм организации учебного процесса. Знакомство с Положением об индивидуальном итоговом проекте. Типология проектов. Исследовательский проект: структура, актуальность цели, социальная значимость. Типология проектов. </w:t>
      </w:r>
    </w:p>
    <w:p w14:paraId="6F050F3D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Информационный проект: сбор информации, ее анализ, обобщение, публичное представление. Творческий проект: творческий продукт и его оформление в виде альманаха, театрализации, видеофильма, газеты, праздника , игры, экспедиции. Типология проектов. Игровой или ролевой проект: открытая структура, "виртуальная" реальность, "игровая" роль, специфика проектного продукта. Практический проект: структура, оформление результатов, внедрение результатов проекта в практику. Социальный проект. Методы проектирования: инверсия, "мозговая атака", «рыбья кость», метод "наводящих вопросов", метод "аналогии", метод "ассоциации". </w:t>
      </w:r>
    </w:p>
    <w:p w14:paraId="30267AAB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Раздел 2. Инициализация проекта </w:t>
      </w:r>
    </w:p>
    <w:p w14:paraId="4F3CADFD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Структурные составляющие проекта и их основные характеристики: введение, основная часть, заключение. Паспорт проекта. Проектный замысел. Определение темы </w:t>
      </w:r>
    </w:p>
    <w:p w14:paraId="65EBA1C4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проекта. Основные критерии выбора темы. Практическое занятие. Защита темы индивидуального проекта. Составление плана работы над проектом. Определение проблемы и вытекающих из нее задач исследования. Актуальность исследования. Определение объекта, предмета , цели исследования. Этапы разработки гипотезы: выдвижение , развитие, проверка, подтверждение(опровержение) гипотезы. Методы исследования: синтез, эксперимент, опрос, интервью анализ, дедукция, классификация, моделирование, наблюдение, обобщение, описание, 20 часов Защита темы индивидуального проекта. Составление плана работы над проектом. Расчет календарного графика работы над проектом. Логика действий и последовательность шагов при планировании и осуществлении индивидуального проекта. Работа с информацией и первоисточниками. Систематизация собранного материала. прогнозирование. Анкетирование: виды анкетирования, композиционное построение анкеты, типы анкет. Практическое занятие. Расчет календарного графика работы над проектом. Логика действий и последовательность шагов при планировании и осуществлении индивидуального проекта. Виды переработки чужого текста. Тезисы, виды тезисов, последовательность написания тезисов. Конспект, правила конспектирования. Цитирование: общие требования к цитируемому материалу;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правила оформления цитат. Понятие компиляция. Этические законы заимствования информации, соблюдение авторских прав. </w:t>
      </w:r>
    </w:p>
    <w:p w14:paraId="1BA9DAC2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Правила оформления ссылок и списка литературы. Рецензия. Отзыв. Научные документы и издания. Общие правила работы с периодической печатью. Организация работы с научной литературой. Обзор, анализ и сбор необходимой информации по теме проекта. Правила работы с энциклопедиями, специализированными словарями, справочниками. Библиография и аннотация. Виды аннотаций: общие, специализированные, аналитические. Практическое занятие. Работа с информацией и первоисточниками. Систематизация собранного материала. Применение информационных технологий в исследовании и проектной деятельности. </w:t>
      </w:r>
    </w:p>
    <w:p w14:paraId="5E3A164C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Поисковые системы. Работа в сети Интернет. Работа с интернет ресурсами. Сбор информации по теме проекта. Оформление теоретической части проекта. Оформление практической части проекта. Критерии оценивания. Особенности оценки исследовательских проектов. система проверки работы на программах антиплагиата. </w:t>
      </w:r>
    </w:p>
    <w:p w14:paraId="757648E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Раздел 3. Представление результатов проекта: презентация и защита </w:t>
      </w:r>
    </w:p>
    <w:p w14:paraId="55D8E52B" w14:textId="77777777" w:rsidR="0070010F" w:rsidRPr="00B376BC" w:rsidRDefault="00000000">
      <w:pPr>
        <w:ind w:firstLine="708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Требования к презентации: композиционная, содержательная, информационная стороны презентации. Создание мультимедийной презентации проекта:оформление (стиль,фон, цвет, анимация); информация на слайдах( содержание и размещение информации на слайдах). Публичное выступление. Как знаменитые люди готовились к выступлениям. Коммуникативные барьеры. </w:t>
      </w:r>
    </w:p>
    <w:p w14:paraId="7CDC95A2" w14:textId="77777777" w:rsidR="0070010F" w:rsidRPr="00B376BC" w:rsidRDefault="00000000">
      <w:pPr>
        <w:ind w:firstLine="708"/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Отработка навыков монологической речи как один из главных предпосылок успеха публичного выступления. Упражнения на улучшение дикции. Основы ораторского искусства. Приемы удержания внимания аудитории. Приемы невербального общения с аудиторией. Подготовка авторского доклада. Главные предпосылки успеха публичного выступления. Искусство полемики. Искусство отвечать. Формирование умения отвечать на вопросы в ходе обсуждения проекта на защите. Предварительная защита итоговых индивидуальных проектов. Доработка презентационного материала с учетом замечаний. Защита итоговых индивидуальных проектов. Рефлексия. Обсуждение результатов, работа в группах сотрудничества. Анализ достижений и недостатков. Дополнительные возможности улучшения проекта. </w:t>
      </w:r>
    </w:p>
    <w:p w14:paraId="35656116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ПЛАНИРУЕМЫЕ ОБРАЗОВАТЕЛЬНЫЕ РЕЗУЛЬТАТЫ ЛИЧНОСТНЫЕ РЕЗУЛЬТАТЫ </w:t>
      </w:r>
    </w:p>
    <w:p w14:paraId="0D4A5EF0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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сформированность мировоззрения, соответствующего современному уровню развития науки и техники; </w:t>
      </w:r>
    </w:p>
    <w:p w14:paraId="7928DDC6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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 </w:t>
      </w:r>
    </w:p>
    <w:p w14:paraId="2FD0E4CD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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навыки сотрудничества со сверстниками, детьми младшего возраста, взрослыми в образовательной, учебно-исследовательской, проектной и других видах деятельности; </w:t>
      </w:r>
    </w:p>
    <w:p w14:paraId="7BE6474A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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эстетическое отношение к миру, включая эстетику научного и технического творчества; </w:t>
      </w:r>
    </w:p>
    <w:p w14:paraId="4C49D246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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осознанный выбор будущей профессии и возможностей реализации собственных жизненных планов; отношение к профессиональной деятельности как возможности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участия в решении личных, общественных, государственных, общенациональных проблем </w:t>
      </w:r>
    </w:p>
    <w:p w14:paraId="4714B2F4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МЕТАПРЕДМЕТНЫЕ РЕЗУЛЬТАТЫ </w:t>
      </w:r>
    </w:p>
    <w:p w14:paraId="00220739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Регулятивные </w:t>
      </w:r>
    </w:p>
    <w:p w14:paraId="347BBB3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>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самостоятельно определять цели, задавать параметры и критерии, по которым можно </w:t>
      </w:r>
    </w:p>
    <w:p w14:paraId="09CB39CE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определить, что цель достигнута; </w:t>
      </w:r>
    </w:p>
    <w:p w14:paraId="54755480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lastRenderedPageBreak/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14:paraId="343782F9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ставить и формулировать собственные задачи в образовательной деятельности и </w:t>
      </w:r>
    </w:p>
    <w:p w14:paraId="50A86771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жизненных ситуациях; </w:t>
      </w:r>
    </w:p>
    <w:p w14:paraId="679543D9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оценивать ресурсы, материальные и нематериальные ( в том числе время), необходимые для достижения поставленной цели; </w:t>
      </w:r>
    </w:p>
    <w:p w14:paraId="6458C7F4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14:paraId="3CFBB99A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владение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14:paraId="200C1A3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организовывать эффективный поиск ресурсов, необходимых для достижения поставленной цели; </w:t>
      </w:r>
    </w:p>
    <w:p w14:paraId="0B579970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сопоставлять полученный результат деятельности с поставленной заранее целью </w:t>
      </w:r>
    </w:p>
    <w:p w14:paraId="3AA61A28" w14:textId="77777777" w:rsidR="0070010F" w:rsidRDefault="00000000">
      <w:pPr>
        <w:jc w:val="both"/>
        <w:rPr>
          <w:sz w:val="24"/>
          <w:szCs w:val="24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Позн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>а</w:t>
      </w: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 xml:space="preserve">вательные </w:t>
      </w:r>
    </w:p>
    <w:p w14:paraId="11463A6A" w14:textId="77777777" w:rsidR="0070010F" w:rsidRPr="00B376BC" w:rsidRDefault="00000000">
      <w:pPr>
        <w:numPr>
          <w:ilvl w:val="0"/>
          <w:numId w:val="1"/>
        </w:num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искать и находить обобщенные способы решения задач, в том числе, осуществлять </w:t>
      </w:r>
    </w:p>
    <w:p w14:paraId="4E3BABBB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развернутый информационный поиск и ставить на его основе новые (учебные и познавательные) задачи; </w:t>
      </w:r>
    </w:p>
    <w:p w14:paraId="6237F9C0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14:paraId="18752C45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анализировать и преобразовывать проблемно-противоречивые ситуации; </w:t>
      </w:r>
    </w:p>
    <w:p w14:paraId="62300DA9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информации; </w:t>
      </w:r>
    </w:p>
    <w:p w14:paraId="6888E7E1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критически оценивать и интерпретировать информацию, получаемую из различных </w:t>
      </w:r>
    </w:p>
    <w:p w14:paraId="67349A9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источников; распознавать и фиксировать противоречия в информационных источниках; </w:t>
      </w:r>
    </w:p>
    <w:p w14:paraId="681CB793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14:paraId="30BB7F3C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выходить на рамки учебного предмета и осуществлять целенаправленный поиск; </w:t>
      </w:r>
    </w:p>
    <w:p w14:paraId="240CEBCD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занимать разные позиции в познавательной деятельности (быть учеником и учителем; </w:t>
      </w:r>
    </w:p>
    <w:p w14:paraId="1EBEEA7F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формулировать образовательный запрос и выполнять консультативные функции самостоятельно). </w:t>
      </w:r>
    </w:p>
    <w:p w14:paraId="1D36C781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Коммуникативные </w:t>
      </w:r>
    </w:p>
    <w:p w14:paraId="599070A2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>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осуществлять деловую коммуникацию как со сверстниками, так и со взрослыми (как внутри образовательной организации, так и за ее пределами), подбирать партнеров для деловой коммуникации исходя из соображений результативности взаимодействия, а не личных симпатий; учитывать позиции других участников деятельности, эффективно разрешать конфликты; </w:t>
      </w:r>
    </w:p>
    <w:p w14:paraId="153DEFB7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при осуществлении групповой работы быть как руководителем, так и членом команды в разных ролях ( генератор идей, критик, исполнитель, выступающий, эксперт); </w:t>
      </w:r>
    </w:p>
    <w:p w14:paraId="0421F270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14:paraId="255E5395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развернуто, логично и точно излагать свою точку зрения с использованием адекватных (устных и письменных) языковых средств;</w:t>
      </w:r>
    </w:p>
    <w:p w14:paraId="2EB94B01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>
        <w:rPr>
          <w:rFonts w:ascii="Symbol" w:eastAsia="SimSun" w:hAnsi="Symbol" w:cs="Symbol"/>
          <w:color w:val="000000"/>
          <w:sz w:val="24"/>
          <w:szCs w:val="24"/>
          <w:lang w:bidi="ar"/>
        </w:rPr>
        <w:lastRenderedPageBreak/>
        <w:t xml:space="preserve">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распознавать конфликтогенные ситуации и предотвращать конфликты до их активной фазы, выстраивать деловую и образовательную коммуникацию, избегая личностных оценочных суждений </w:t>
      </w:r>
    </w:p>
    <w:p w14:paraId="157F30F8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ПРЕДМЕТНЫЕ РЕЗУЛЬТАТЫ </w:t>
      </w:r>
    </w:p>
    <w:p w14:paraId="4B865822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Метод проектов </w:t>
      </w:r>
    </w:p>
    <w:p w14:paraId="7BEFF979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владеть понятиями «индивидуальный проект», проектная деятельность, проектная - овладеть основами методологии инновационная деятельность культура; - владеть типологией проектов: исследовательский проект, информационный проект, творческий проект, игровой или ролевой проект, практический проект, социальный проект; - разбираться в характерных особенностях проектов различных типов; - работать с методами проектирования </w:t>
      </w:r>
    </w:p>
    <w:p w14:paraId="40429117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Инициализация и разработка проекта </w:t>
      </w:r>
    </w:p>
    <w:p w14:paraId="54C4FC31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структурировать исследовательскую и проектную работы; </w:t>
      </w:r>
    </w:p>
    <w:p w14:paraId="240BBFAA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оформлять проектную работу; </w:t>
      </w:r>
    </w:p>
    <w:p w14:paraId="71C4AAC1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инициализировать и разрабатывать проект и проводить исследования; </w:t>
      </w:r>
    </w:p>
    <w:p w14:paraId="20D7B1B1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-формулировать тему, обосновывать ее актуальность; </w:t>
      </w:r>
    </w:p>
    <w:p w14:paraId="0DC88548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выделять объект и предмет проектной работы: </w:t>
      </w:r>
    </w:p>
    <w:p w14:paraId="60ADD48D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определять задачи и проблемы своего исследования; </w:t>
      </w:r>
    </w:p>
    <w:p w14:paraId="07C0044F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выдвигать, развивать, проверять гипотезы; </w:t>
      </w:r>
    </w:p>
    <w:p w14:paraId="6C72116E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- составлять индивидуальный рабочий план; -</w:t>
      </w:r>
    </w:p>
    <w:p w14:paraId="6F1394C8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проводить исследования, используя различные методы ( анализ, обобщение, наблюдение, опрос, анкетирование, описание и т.д.); </w:t>
      </w:r>
    </w:p>
    <w:p w14:paraId="5D3FA52E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- перерабатывать чужой текст (писать тезисы, рецензии, отзывы, конспектировать, цитировать);</w:t>
      </w:r>
    </w:p>
    <w:p w14:paraId="6DB0BE88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-работать с различными источниками, в том числе с первоисточниками; </w:t>
      </w:r>
    </w:p>
    <w:p w14:paraId="308A6C08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использовать в работе: энциклопедии, специализированные словари, справочники, библиографические издания, научные документы, периодическую печать и др. ; </w:t>
      </w:r>
    </w:p>
    <w:p w14:paraId="495F35DD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работать в музеях, архивах; с различными - управлять своей познавательной деятельностью; </w:t>
      </w:r>
    </w:p>
    <w:p w14:paraId="64A239A6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вырабатывать собственную позицию по отношению к информации , получаемой из разных источников; </w:t>
      </w:r>
    </w:p>
    <w:p w14:paraId="3E8A7164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выстраивать композицию текста, используя знания о его структурных элементах; </w:t>
      </w:r>
    </w:p>
    <w:p w14:paraId="602CEC3B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применять информационные технологии в исследовании; </w:t>
      </w:r>
    </w:p>
    <w:p w14:paraId="366F8AA5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-владеть умениями обрабатывать и объяснять полученные результаты, определять их достоверность; </w:t>
      </w:r>
    </w:p>
    <w:p w14:paraId="7026B567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-делать компьютерную обработку данных исследования;</w:t>
      </w:r>
    </w:p>
    <w:p w14:paraId="180A2BFA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- выбирать и применять на практике методы исследовательской деятельности адекватные задачам исследования; </w:t>
      </w:r>
    </w:p>
    <w:p w14:paraId="5945DD87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-оформлять теоретические и экспериментальные результаты каталогами;</w:t>
      </w:r>
    </w:p>
    <w:p w14:paraId="6850575C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- оформлять ссылки, список литературы, сноски; </w:t>
      </w:r>
    </w:p>
    <w:p w14:paraId="6D346406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работать с интернет-ресурсами; </w:t>
      </w:r>
    </w:p>
    <w:p w14:paraId="0DEE20D6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- работать с</w:t>
      </w: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системой оценки проектов; проверки работы на программах антиплагиат. </w:t>
      </w:r>
    </w:p>
    <w:p w14:paraId="036E5F87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  <w:t xml:space="preserve">Представление результатов проекта: презентация и защита </w:t>
      </w:r>
    </w:p>
    <w:p w14:paraId="3C5370D8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</w:t>
      </w: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создавать мультимедийные презентации; </w:t>
      </w:r>
    </w:p>
    <w:p w14:paraId="681CEE26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готовить и оформлять авторский доклад; </w:t>
      </w:r>
    </w:p>
    <w:p w14:paraId="38E92649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публично защищать результаты проекта; </w:t>
      </w:r>
    </w:p>
    <w:p w14:paraId="636E895F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использовать приемы удержания внимания аудитории; </w:t>
      </w:r>
    </w:p>
    <w:p w14:paraId="2298ECF6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демонстрировать приобретенные знания и умения; </w:t>
      </w:r>
    </w:p>
    <w:p w14:paraId="5FC75EF9" w14:textId="77777777" w:rsidR="0070010F" w:rsidRPr="00B376BC" w:rsidRDefault="00000000">
      <w:pPr>
        <w:jc w:val="both"/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 xml:space="preserve">- использовать приемы вербального и невербального общения; </w:t>
      </w:r>
    </w:p>
    <w:p w14:paraId="7E936CD7" w14:textId="77777777" w:rsidR="0070010F" w:rsidRPr="00B376BC" w:rsidRDefault="00000000">
      <w:pPr>
        <w:jc w:val="both"/>
        <w:rPr>
          <w:sz w:val="24"/>
          <w:szCs w:val="24"/>
          <w:lang w:val="ru-RU"/>
        </w:rPr>
      </w:pPr>
      <w:r w:rsidRPr="00B376BC">
        <w:rPr>
          <w:rFonts w:ascii="Times New Roman" w:eastAsia="SimSun" w:hAnsi="Times New Roman" w:cs="Times New Roman"/>
          <w:color w:val="000000"/>
          <w:sz w:val="24"/>
          <w:szCs w:val="24"/>
          <w:lang w:val="ru-RU" w:bidi="ar"/>
        </w:rPr>
        <w:t>- рефлексировать, анализировать достижения и недостатки своей деятельности.</w:t>
      </w:r>
    </w:p>
    <w:p w14:paraId="78C37401" w14:textId="77777777" w:rsidR="0070010F" w:rsidRDefault="00000000">
      <w:pPr>
        <w:jc w:val="center"/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bidi="ar"/>
        </w:rPr>
        <w:lastRenderedPageBreak/>
        <w:t>ТЕМАТИЧЕСКОЕ ПЛАНИРОВАНИЕ</w:t>
      </w:r>
    </w:p>
    <w:p w14:paraId="7D464CF6" w14:textId="77777777" w:rsidR="0070010F" w:rsidRDefault="0070010F">
      <w:pPr>
        <w:jc w:val="center"/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bidi="ar"/>
        </w:rPr>
      </w:pPr>
    </w:p>
    <w:p w14:paraId="0D036A4A" w14:textId="77777777" w:rsidR="0070010F" w:rsidRDefault="0070010F">
      <w:pPr>
        <w:jc w:val="center"/>
        <w:rPr>
          <w:rFonts w:ascii="Times New Roman" w:eastAsia="SimSun" w:hAnsi="Times New Roman" w:cs="Times New Roman"/>
          <w:b/>
          <w:bCs/>
          <w:color w:val="000000"/>
          <w:sz w:val="22"/>
          <w:szCs w:val="22"/>
          <w:lang w:bidi="ar"/>
        </w:rPr>
      </w:pPr>
    </w:p>
    <w:p w14:paraId="5711422B" w14:textId="77777777" w:rsidR="0070010F" w:rsidRDefault="00000000">
      <w:pPr>
        <w:ind w:rightChars="200" w:right="400"/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val="ru-RU" w:bidi="ar"/>
        </w:rPr>
      </w:pPr>
      <w:r>
        <w:rPr>
          <w:noProof/>
        </w:rPr>
        <w:drawing>
          <wp:inline distT="0" distB="0" distL="114300" distR="114300" wp14:anchorId="34C2C9C0" wp14:editId="2FC29EE5">
            <wp:extent cx="6470015" cy="1633855"/>
            <wp:effectExtent l="0" t="0" r="6985" b="12065"/>
            <wp:docPr id="1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470015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2448AE" w14:textId="77777777" w:rsidR="0070010F" w:rsidRDefault="0070010F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p w14:paraId="27052BFB" w14:textId="77777777" w:rsidR="0070010F" w:rsidRDefault="00000000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  <w:r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  <w:t>ПОУРОЧНОЕ ПЛАНИРОВАНИЕ</w:t>
      </w:r>
    </w:p>
    <w:p w14:paraId="0C74FDD3" w14:textId="77777777" w:rsidR="0070010F" w:rsidRDefault="0070010F">
      <w:pPr>
        <w:jc w:val="center"/>
        <w:rPr>
          <w:rFonts w:ascii="Times New Roman" w:eastAsia="SimSun" w:hAnsi="Times New Roman" w:cs="Times New Roman"/>
          <w:b/>
          <w:bCs/>
          <w:color w:val="000000"/>
          <w:sz w:val="24"/>
          <w:szCs w:val="24"/>
          <w:lang w:bidi="ar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48"/>
        <w:gridCol w:w="6821"/>
        <w:gridCol w:w="1284"/>
      </w:tblGrid>
      <w:tr w:rsidR="0070010F" w14:paraId="638B096E" w14:textId="77777777">
        <w:tc>
          <w:tcPr>
            <w:tcW w:w="848" w:type="dxa"/>
          </w:tcPr>
          <w:p w14:paraId="7F3A3F9F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№</w:t>
            </w:r>
          </w:p>
          <w:p w14:paraId="78A7AAE6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урока</w:t>
            </w:r>
          </w:p>
        </w:tc>
        <w:tc>
          <w:tcPr>
            <w:tcW w:w="6821" w:type="dxa"/>
          </w:tcPr>
          <w:p w14:paraId="5354285F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 xml:space="preserve">Тема </w:t>
            </w:r>
          </w:p>
        </w:tc>
        <w:tc>
          <w:tcPr>
            <w:tcW w:w="1284" w:type="dxa"/>
          </w:tcPr>
          <w:p w14:paraId="5E9DB73A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 xml:space="preserve">Дата </w:t>
            </w:r>
          </w:p>
        </w:tc>
      </w:tr>
      <w:tr w:rsidR="0070010F" w:rsidRPr="00B376BC" w14:paraId="155C6B44" w14:textId="77777777">
        <w:tc>
          <w:tcPr>
            <w:tcW w:w="848" w:type="dxa"/>
          </w:tcPr>
          <w:p w14:paraId="67F5A73C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</w:t>
            </w:r>
          </w:p>
        </w:tc>
        <w:tc>
          <w:tcPr>
            <w:tcW w:w="6821" w:type="dxa"/>
          </w:tcPr>
          <w:p w14:paraId="561DA6AD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Понятие проектная деятельность. Атрибуты проекта</w:t>
            </w:r>
          </w:p>
        </w:tc>
        <w:tc>
          <w:tcPr>
            <w:tcW w:w="1284" w:type="dxa"/>
          </w:tcPr>
          <w:p w14:paraId="4A901AAE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14:paraId="13854476" w14:textId="77777777">
        <w:tc>
          <w:tcPr>
            <w:tcW w:w="848" w:type="dxa"/>
          </w:tcPr>
          <w:p w14:paraId="158BD251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</w:t>
            </w:r>
          </w:p>
        </w:tc>
        <w:tc>
          <w:tcPr>
            <w:tcW w:w="6821" w:type="dxa"/>
          </w:tcPr>
          <w:p w14:paraId="30103343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Итоговый индивидуальный проект как одна из форм организации учебного процесса. 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Знакомство с Положением об индивидуальном итоговом проект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е</w:t>
            </w:r>
          </w:p>
        </w:tc>
        <w:tc>
          <w:tcPr>
            <w:tcW w:w="1284" w:type="dxa"/>
          </w:tcPr>
          <w:p w14:paraId="788B4FE7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:rsidRPr="00B376BC" w14:paraId="759F34DD" w14:textId="77777777">
        <w:tc>
          <w:tcPr>
            <w:tcW w:w="848" w:type="dxa"/>
          </w:tcPr>
          <w:p w14:paraId="7AA019F0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3</w:t>
            </w:r>
          </w:p>
        </w:tc>
        <w:tc>
          <w:tcPr>
            <w:tcW w:w="6821" w:type="dxa"/>
          </w:tcPr>
          <w:p w14:paraId="6B0FF96E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Типология проектов Исследовательский проект: структура, актуальность цели, социальная значимость</w:t>
            </w:r>
          </w:p>
        </w:tc>
        <w:tc>
          <w:tcPr>
            <w:tcW w:w="1284" w:type="dxa"/>
          </w:tcPr>
          <w:p w14:paraId="5EE0EADE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14:paraId="5104F593" w14:textId="77777777">
        <w:tc>
          <w:tcPr>
            <w:tcW w:w="848" w:type="dxa"/>
          </w:tcPr>
          <w:p w14:paraId="77BC09E7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4</w:t>
            </w:r>
          </w:p>
        </w:tc>
        <w:tc>
          <w:tcPr>
            <w:tcW w:w="6821" w:type="dxa"/>
          </w:tcPr>
          <w:p w14:paraId="03D4DA6F" w14:textId="77777777" w:rsidR="0070010F" w:rsidRPr="00B376BC" w:rsidRDefault="00000000">
            <w:pPr>
              <w:widowControl/>
              <w:jc w:val="left"/>
              <w:rPr>
                <w:lang w:val="ru-RU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Типология проектов. Информационный проект: сбор информации, ее анализ, обобщение, публичное представление. Творческий проект: творческий продукт и 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е</w:t>
            </w: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го оформление в виде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 а</w:t>
            </w: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льманаха,театрализации, видеофильма, газеты, праздника, </w:t>
            </w:r>
          </w:p>
          <w:p w14:paraId="17CC7D03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игры, экспедиции.</w:t>
            </w:r>
          </w:p>
        </w:tc>
        <w:tc>
          <w:tcPr>
            <w:tcW w:w="1284" w:type="dxa"/>
          </w:tcPr>
          <w:p w14:paraId="1AE4A7C5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:rsidRPr="00B376BC" w14:paraId="6E4E4F4B" w14:textId="77777777">
        <w:tc>
          <w:tcPr>
            <w:tcW w:w="848" w:type="dxa"/>
          </w:tcPr>
          <w:p w14:paraId="464DED68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5</w:t>
            </w:r>
          </w:p>
        </w:tc>
        <w:tc>
          <w:tcPr>
            <w:tcW w:w="6821" w:type="dxa"/>
          </w:tcPr>
          <w:p w14:paraId="369982ED" w14:textId="77777777" w:rsidR="0070010F" w:rsidRPr="00B376BC" w:rsidRDefault="00000000">
            <w:pPr>
              <w:widowControl/>
              <w:jc w:val="left"/>
              <w:rPr>
                <w:lang w:val="ru-RU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Типология проектов. Игровой или ролевой проект: открытая структура, "виртуальная" реальность, "игровая" роль, специфика проектного продукта. </w:t>
            </w:r>
          </w:p>
          <w:p w14:paraId="3A409743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Практический проект: структура, оформление результатов, внедрение результатов проекта в практику</w:t>
            </w:r>
          </w:p>
        </w:tc>
        <w:tc>
          <w:tcPr>
            <w:tcW w:w="1284" w:type="dxa"/>
          </w:tcPr>
          <w:p w14:paraId="5AF7C506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21D08730" w14:textId="77777777">
        <w:tc>
          <w:tcPr>
            <w:tcW w:w="848" w:type="dxa"/>
          </w:tcPr>
          <w:p w14:paraId="4D44E176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6</w:t>
            </w:r>
          </w:p>
        </w:tc>
        <w:tc>
          <w:tcPr>
            <w:tcW w:w="6821" w:type="dxa"/>
          </w:tcPr>
          <w:p w14:paraId="668A5763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Типология проектов .Социальный проект: актуальные проблемы общества</w:t>
            </w:r>
          </w:p>
        </w:tc>
        <w:tc>
          <w:tcPr>
            <w:tcW w:w="1284" w:type="dxa"/>
          </w:tcPr>
          <w:p w14:paraId="644763E7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72210B5F" w14:textId="77777777">
        <w:tc>
          <w:tcPr>
            <w:tcW w:w="848" w:type="dxa"/>
          </w:tcPr>
          <w:p w14:paraId="57DEEFFD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7</w:t>
            </w:r>
          </w:p>
        </w:tc>
        <w:tc>
          <w:tcPr>
            <w:tcW w:w="6821" w:type="dxa"/>
          </w:tcPr>
          <w:p w14:paraId="1EA9958D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Структурные составляющие проекта и их основные характеристики: введение, основная часть, заключение</w:t>
            </w:r>
          </w:p>
        </w:tc>
        <w:tc>
          <w:tcPr>
            <w:tcW w:w="1284" w:type="dxa"/>
          </w:tcPr>
          <w:p w14:paraId="6ADB177D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14:paraId="1A978DDA" w14:textId="77777777">
        <w:tc>
          <w:tcPr>
            <w:tcW w:w="848" w:type="dxa"/>
          </w:tcPr>
          <w:p w14:paraId="78BE2A2D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8</w:t>
            </w:r>
          </w:p>
        </w:tc>
        <w:tc>
          <w:tcPr>
            <w:tcW w:w="6821" w:type="dxa"/>
          </w:tcPr>
          <w:p w14:paraId="32650B7E" w14:textId="77777777" w:rsidR="0070010F" w:rsidRDefault="00000000">
            <w:pPr>
              <w:widowControl/>
              <w:jc w:val="left"/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Проектный замысел. Определение темы проекта. 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Основные критерии выбора темы</w:t>
            </w:r>
          </w:p>
          <w:p w14:paraId="6976A016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  <w:tc>
          <w:tcPr>
            <w:tcW w:w="1284" w:type="dxa"/>
          </w:tcPr>
          <w:p w14:paraId="06E8587E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4CEA1AE6" w14:textId="77777777">
        <w:tc>
          <w:tcPr>
            <w:tcW w:w="848" w:type="dxa"/>
          </w:tcPr>
          <w:p w14:paraId="4329A0E3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9</w:t>
            </w:r>
          </w:p>
        </w:tc>
        <w:tc>
          <w:tcPr>
            <w:tcW w:w="6821" w:type="dxa"/>
          </w:tcPr>
          <w:p w14:paraId="2F0E0340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Определение проблемы и вытекающих из нее задач исследования. 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Актуальность проекта.</w:t>
            </w:r>
          </w:p>
        </w:tc>
        <w:tc>
          <w:tcPr>
            <w:tcW w:w="1284" w:type="dxa"/>
          </w:tcPr>
          <w:p w14:paraId="479F7F79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:rsidRPr="00B376BC" w14:paraId="24AFC80F" w14:textId="77777777">
        <w:tc>
          <w:tcPr>
            <w:tcW w:w="848" w:type="dxa"/>
          </w:tcPr>
          <w:p w14:paraId="4C16D081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10</w:t>
            </w:r>
          </w:p>
        </w:tc>
        <w:tc>
          <w:tcPr>
            <w:tcW w:w="6821" w:type="dxa"/>
          </w:tcPr>
          <w:p w14:paraId="2249D4BC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Защита темы, цели, проблемы и задач индивидуального проекта. Составление плана работы над проектом</w:t>
            </w:r>
          </w:p>
        </w:tc>
        <w:tc>
          <w:tcPr>
            <w:tcW w:w="1284" w:type="dxa"/>
          </w:tcPr>
          <w:p w14:paraId="0572EB0B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4D51953C" w14:textId="77777777">
        <w:tc>
          <w:tcPr>
            <w:tcW w:w="848" w:type="dxa"/>
          </w:tcPr>
          <w:p w14:paraId="069AB0BC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11</w:t>
            </w:r>
          </w:p>
        </w:tc>
        <w:tc>
          <w:tcPr>
            <w:tcW w:w="6821" w:type="dxa"/>
          </w:tcPr>
          <w:p w14:paraId="777AC222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Расчет календарного графика работы над проектом. Логика действий и последовательность шагов при планировании и осуществлении индивидуального проекта</w:t>
            </w:r>
          </w:p>
        </w:tc>
        <w:tc>
          <w:tcPr>
            <w:tcW w:w="1284" w:type="dxa"/>
          </w:tcPr>
          <w:p w14:paraId="3B768824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58BF9678" w14:textId="77777777">
        <w:tc>
          <w:tcPr>
            <w:tcW w:w="848" w:type="dxa"/>
          </w:tcPr>
          <w:p w14:paraId="4DD6F590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12</w:t>
            </w:r>
          </w:p>
        </w:tc>
        <w:tc>
          <w:tcPr>
            <w:tcW w:w="6821" w:type="dxa"/>
          </w:tcPr>
          <w:p w14:paraId="4A977C30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Методы проектирования: инверсия, "мозговая атака", «рыбья кость», метод "наводящих вопросов", метод "аналогии", метод "ассоциации".</w:t>
            </w:r>
          </w:p>
        </w:tc>
        <w:tc>
          <w:tcPr>
            <w:tcW w:w="1284" w:type="dxa"/>
          </w:tcPr>
          <w:p w14:paraId="30842657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7A4A2DED" w14:textId="77777777">
        <w:tc>
          <w:tcPr>
            <w:tcW w:w="848" w:type="dxa"/>
          </w:tcPr>
          <w:p w14:paraId="48FC62A5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13</w:t>
            </w:r>
          </w:p>
        </w:tc>
        <w:tc>
          <w:tcPr>
            <w:tcW w:w="6821" w:type="dxa"/>
          </w:tcPr>
          <w:p w14:paraId="156120BF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Работа с интернет-ресурсами. Сбор информации по теме проекта</w:t>
            </w:r>
          </w:p>
        </w:tc>
        <w:tc>
          <w:tcPr>
            <w:tcW w:w="1284" w:type="dxa"/>
          </w:tcPr>
          <w:p w14:paraId="4A31F9D5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14DD39B0" w14:textId="77777777">
        <w:tc>
          <w:tcPr>
            <w:tcW w:w="848" w:type="dxa"/>
          </w:tcPr>
          <w:p w14:paraId="0AD0DD3B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14</w:t>
            </w:r>
          </w:p>
        </w:tc>
        <w:tc>
          <w:tcPr>
            <w:tcW w:w="6821" w:type="dxa"/>
          </w:tcPr>
          <w:p w14:paraId="09C3C4ED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Виды переработки чужого текста. Цитирование: общие требования к цитируемому материалу; правила оформления цитат. Понятие </w:t>
            </w: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lastRenderedPageBreak/>
              <w:t>компиляция. Этические законы заимствования информации, соблюдение авторских прав Правила оформления ссылок и списка литературы</w:t>
            </w:r>
          </w:p>
        </w:tc>
        <w:tc>
          <w:tcPr>
            <w:tcW w:w="1284" w:type="dxa"/>
          </w:tcPr>
          <w:p w14:paraId="36667D2F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14:paraId="57F6EB42" w14:textId="77777777">
        <w:tc>
          <w:tcPr>
            <w:tcW w:w="848" w:type="dxa"/>
          </w:tcPr>
          <w:p w14:paraId="05FABE9A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15</w:t>
            </w:r>
          </w:p>
        </w:tc>
        <w:tc>
          <w:tcPr>
            <w:tcW w:w="6821" w:type="dxa"/>
          </w:tcPr>
          <w:p w14:paraId="7F6ECD1E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 xml:space="preserve">Работа с информацией и первоисточниками. </w:t>
            </w: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Систематизация собранного материала.</w:t>
            </w:r>
          </w:p>
        </w:tc>
        <w:tc>
          <w:tcPr>
            <w:tcW w:w="1284" w:type="dxa"/>
          </w:tcPr>
          <w:p w14:paraId="58BFFA6C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0E9785EA" w14:textId="77777777">
        <w:tc>
          <w:tcPr>
            <w:tcW w:w="848" w:type="dxa"/>
          </w:tcPr>
          <w:p w14:paraId="36AC1DA4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16</w:t>
            </w:r>
          </w:p>
        </w:tc>
        <w:tc>
          <w:tcPr>
            <w:tcW w:w="6821" w:type="dxa"/>
          </w:tcPr>
          <w:p w14:paraId="03F9EE2E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Оформление теоретической части проекта</w:t>
            </w:r>
          </w:p>
        </w:tc>
        <w:tc>
          <w:tcPr>
            <w:tcW w:w="1284" w:type="dxa"/>
          </w:tcPr>
          <w:p w14:paraId="263306C5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0E1F77B5" w14:textId="77777777">
        <w:tc>
          <w:tcPr>
            <w:tcW w:w="848" w:type="dxa"/>
          </w:tcPr>
          <w:p w14:paraId="65F92D62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17</w:t>
            </w:r>
          </w:p>
        </w:tc>
        <w:tc>
          <w:tcPr>
            <w:tcW w:w="6821" w:type="dxa"/>
          </w:tcPr>
          <w:p w14:paraId="234EFE77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Оформление теоретической части проекта</w:t>
            </w:r>
          </w:p>
        </w:tc>
        <w:tc>
          <w:tcPr>
            <w:tcW w:w="1284" w:type="dxa"/>
          </w:tcPr>
          <w:p w14:paraId="2884EA5B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3788AF0C" w14:textId="77777777">
        <w:tc>
          <w:tcPr>
            <w:tcW w:w="848" w:type="dxa"/>
          </w:tcPr>
          <w:p w14:paraId="68401BA4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18</w:t>
            </w:r>
          </w:p>
        </w:tc>
        <w:tc>
          <w:tcPr>
            <w:tcW w:w="6821" w:type="dxa"/>
          </w:tcPr>
          <w:p w14:paraId="7E7147F4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Оформление практической части проекта</w:t>
            </w:r>
          </w:p>
        </w:tc>
        <w:tc>
          <w:tcPr>
            <w:tcW w:w="1284" w:type="dxa"/>
          </w:tcPr>
          <w:p w14:paraId="5AE252A0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380B767B" w14:textId="77777777">
        <w:tc>
          <w:tcPr>
            <w:tcW w:w="848" w:type="dxa"/>
          </w:tcPr>
          <w:p w14:paraId="11B040EB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19</w:t>
            </w:r>
          </w:p>
        </w:tc>
        <w:tc>
          <w:tcPr>
            <w:tcW w:w="6821" w:type="dxa"/>
          </w:tcPr>
          <w:p w14:paraId="31B73DE1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Оформление практической части проекта</w:t>
            </w:r>
          </w:p>
        </w:tc>
        <w:tc>
          <w:tcPr>
            <w:tcW w:w="1284" w:type="dxa"/>
          </w:tcPr>
          <w:p w14:paraId="5DCDB7A7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26DA2EAC" w14:textId="77777777">
        <w:tc>
          <w:tcPr>
            <w:tcW w:w="848" w:type="dxa"/>
          </w:tcPr>
          <w:p w14:paraId="2ACD2D58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20</w:t>
            </w:r>
          </w:p>
        </w:tc>
        <w:tc>
          <w:tcPr>
            <w:tcW w:w="6821" w:type="dxa"/>
          </w:tcPr>
          <w:p w14:paraId="1C514896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Подготовка продукта проекта</w:t>
            </w:r>
          </w:p>
        </w:tc>
        <w:tc>
          <w:tcPr>
            <w:tcW w:w="1284" w:type="dxa"/>
          </w:tcPr>
          <w:p w14:paraId="755A5E22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1686789B" w14:textId="77777777">
        <w:tc>
          <w:tcPr>
            <w:tcW w:w="848" w:type="dxa"/>
          </w:tcPr>
          <w:p w14:paraId="1B3D3AC1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21</w:t>
            </w:r>
          </w:p>
        </w:tc>
        <w:tc>
          <w:tcPr>
            <w:tcW w:w="6821" w:type="dxa"/>
          </w:tcPr>
          <w:p w14:paraId="1703AF6B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Рецензия. Отзыв</w:t>
            </w:r>
          </w:p>
        </w:tc>
        <w:tc>
          <w:tcPr>
            <w:tcW w:w="1284" w:type="dxa"/>
          </w:tcPr>
          <w:p w14:paraId="036D6348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:rsidRPr="00B376BC" w14:paraId="11934B84" w14:textId="77777777">
        <w:tc>
          <w:tcPr>
            <w:tcW w:w="848" w:type="dxa"/>
          </w:tcPr>
          <w:p w14:paraId="3FCD95AB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22</w:t>
            </w:r>
          </w:p>
        </w:tc>
        <w:tc>
          <w:tcPr>
            <w:tcW w:w="6821" w:type="dxa"/>
          </w:tcPr>
          <w:p w14:paraId="4CF3A646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Критерии оценивания проектов. Система проверки работы на программах антиплагиата.</w:t>
            </w:r>
          </w:p>
        </w:tc>
        <w:tc>
          <w:tcPr>
            <w:tcW w:w="1284" w:type="dxa"/>
          </w:tcPr>
          <w:p w14:paraId="3A3EAD83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40906198" w14:textId="77777777">
        <w:tc>
          <w:tcPr>
            <w:tcW w:w="848" w:type="dxa"/>
          </w:tcPr>
          <w:p w14:paraId="5AC4C105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23</w:t>
            </w:r>
          </w:p>
        </w:tc>
        <w:tc>
          <w:tcPr>
            <w:tcW w:w="6821" w:type="dxa"/>
          </w:tcPr>
          <w:p w14:paraId="492DD440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Требования к презентации: композиционная, содержательная, информационная стороны презентации</w:t>
            </w:r>
          </w:p>
        </w:tc>
        <w:tc>
          <w:tcPr>
            <w:tcW w:w="1284" w:type="dxa"/>
          </w:tcPr>
          <w:p w14:paraId="7E34899E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14:paraId="24049B68" w14:textId="77777777">
        <w:tc>
          <w:tcPr>
            <w:tcW w:w="848" w:type="dxa"/>
          </w:tcPr>
          <w:p w14:paraId="7DFCCCF8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24</w:t>
            </w:r>
          </w:p>
        </w:tc>
        <w:tc>
          <w:tcPr>
            <w:tcW w:w="6821" w:type="dxa"/>
          </w:tcPr>
          <w:p w14:paraId="6650549B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Создание мультимедийной презентации проекта</w:t>
            </w:r>
          </w:p>
        </w:tc>
        <w:tc>
          <w:tcPr>
            <w:tcW w:w="1284" w:type="dxa"/>
          </w:tcPr>
          <w:p w14:paraId="32CAAABB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5D8B890E" w14:textId="77777777">
        <w:tc>
          <w:tcPr>
            <w:tcW w:w="848" w:type="dxa"/>
          </w:tcPr>
          <w:p w14:paraId="5FCAA598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25</w:t>
            </w:r>
          </w:p>
        </w:tc>
        <w:tc>
          <w:tcPr>
            <w:tcW w:w="6821" w:type="dxa"/>
          </w:tcPr>
          <w:p w14:paraId="7C3F96A0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Создание мультимедийной презентации проекта</w:t>
            </w:r>
          </w:p>
        </w:tc>
        <w:tc>
          <w:tcPr>
            <w:tcW w:w="1284" w:type="dxa"/>
          </w:tcPr>
          <w:p w14:paraId="2E82733C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:rsidRPr="00B376BC" w14:paraId="25121C81" w14:textId="77777777">
        <w:tc>
          <w:tcPr>
            <w:tcW w:w="848" w:type="dxa"/>
          </w:tcPr>
          <w:p w14:paraId="4D15CA22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26</w:t>
            </w:r>
          </w:p>
        </w:tc>
        <w:tc>
          <w:tcPr>
            <w:tcW w:w="6821" w:type="dxa"/>
          </w:tcPr>
          <w:p w14:paraId="57F85158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Подготовка публичного выступления. Искусство полемики. Формирование умения отвечать на вопросы в ходе обсуждения проекта на защите</w:t>
            </w:r>
          </w:p>
        </w:tc>
        <w:tc>
          <w:tcPr>
            <w:tcW w:w="1284" w:type="dxa"/>
          </w:tcPr>
          <w:p w14:paraId="6C557262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0F27DB5E" w14:textId="77777777">
        <w:tc>
          <w:tcPr>
            <w:tcW w:w="848" w:type="dxa"/>
          </w:tcPr>
          <w:p w14:paraId="42DC40ED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27</w:t>
            </w:r>
          </w:p>
        </w:tc>
        <w:tc>
          <w:tcPr>
            <w:tcW w:w="6821" w:type="dxa"/>
          </w:tcPr>
          <w:p w14:paraId="16B3A98E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Предварительная защита итоговых индивидуальных проектов</w:t>
            </w:r>
          </w:p>
        </w:tc>
        <w:tc>
          <w:tcPr>
            <w:tcW w:w="1284" w:type="dxa"/>
          </w:tcPr>
          <w:p w14:paraId="057C5DD1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26F0CCA0" w14:textId="77777777">
        <w:tc>
          <w:tcPr>
            <w:tcW w:w="848" w:type="dxa"/>
          </w:tcPr>
          <w:p w14:paraId="071760B8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28</w:t>
            </w:r>
          </w:p>
        </w:tc>
        <w:tc>
          <w:tcPr>
            <w:tcW w:w="6821" w:type="dxa"/>
          </w:tcPr>
          <w:p w14:paraId="26E635D5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Доработка проекта с учетом замечаний</w:t>
            </w:r>
          </w:p>
        </w:tc>
        <w:tc>
          <w:tcPr>
            <w:tcW w:w="1284" w:type="dxa"/>
          </w:tcPr>
          <w:p w14:paraId="68ABEEB0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14:paraId="3DD6860B" w14:textId="77777777">
        <w:tc>
          <w:tcPr>
            <w:tcW w:w="848" w:type="dxa"/>
          </w:tcPr>
          <w:p w14:paraId="7EE6E52C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29</w:t>
            </w:r>
          </w:p>
        </w:tc>
        <w:tc>
          <w:tcPr>
            <w:tcW w:w="6821" w:type="dxa"/>
          </w:tcPr>
          <w:p w14:paraId="7AF2BB06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Защита индивидуальных проектов</w:t>
            </w:r>
          </w:p>
        </w:tc>
        <w:tc>
          <w:tcPr>
            <w:tcW w:w="1284" w:type="dxa"/>
          </w:tcPr>
          <w:p w14:paraId="4CFDC0B4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700B2DEC" w14:textId="77777777">
        <w:tc>
          <w:tcPr>
            <w:tcW w:w="848" w:type="dxa"/>
          </w:tcPr>
          <w:p w14:paraId="69E126DD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30</w:t>
            </w:r>
          </w:p>
        </w:tc>
        <w:tc>
          <w:tcPr>
            <w:tcW w:w="6821" w:type="dxa"/>
          </w:tcPr>
          <w:p w14:paraId="7D9CE870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Защита индивидуальных проектов</w:t>
            </w:r>
          </w:p>
        </w:tc>
        <w:tc>
          <w:tcPr>
            <w:tcW w:w="1284" w:type="dxa"/>
          </w:tcPr>
          <w:p w14:paraId="078E1012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:rsidRPr="00B376BC" w14:paraId="4F6BDBD7" w14:textId="77777777">
        <w:tc>
          <w:tcPr>
            <w:tcW w:w="848" w:type="dxa"/>
          </w:tcPr>
          <w:p w14:paraId="77ED9717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31</w:t>
            </w:r>
          </w:p>
        </w:tc>
        <w:tc>
          <w:tcPr>
            <w:tcW w:w="6821" w:type="dxa"/>
          </w:tcPr>
          <w:p w14:paraId="70CA3DF8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Обсуждение результатов. Анализ достижений и недостатков</w:t>
            </w:r>
          </w:p>
        </w:tc>
        <w:tc>
          <w:tcPr>
            <w:tcW w:w="1284" w:type="dxa"/>
          </w:tcPr>
          <w:p w14:paraId="19B85399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:rsidRPr="00B376BC" w14:paraId="1C11A53B" w14:textId="77777777">
        <w:tc>
          <w:tcPr>
            <w:tcW w:w="848" w:type="dxa"/>
          </w:tcPr>
          <w:p w14:paraId="77DD96FA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32</w:t>
            </w:r>
          </w:p>
        </w:tc>
        <w:tc>
          <w:tcPr>
            <w:tcW w:w="6821" w:type="dxa"/>
          </w:tcPr>
          <w:p w14:paraId="0AF5E6CA" w14:textId="77777777" w:rsidR="0070010F" w:rsidRPr="00B376BC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 w:rsidRPr="00B376BC"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val="ru-RU" w:bidi="ar"/>
              </w:rPr>
              <w:t>Обсуждение результатов. Анализ достижений и недостатков</w:t>
            </w:r>
          </w:p>
        </w:tc>
        <w:tc>
          <w:tcPr>
            <w:tcW w:w="1284" w:type="dxa"/>
          </w:tcPr>
          <w:p w14:paraId="16A39180" w14:textId="77777777" w:rsidR="0070010F" w:rsidRPr="00B376BC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</w:p>
        </w:tc>
      </w:tr>
      <w:tr w:rsidR="0070010F" w14:paraId="18103B23" w14:textId="77777777">
        <w:tc>
          <w:tcPr>
            <w:tcW w:w="848" w:type="dxa"/>
          </w:tcPr>
          <w:p w14:paraId="6BFC9814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33</w:t>
            </w:r>
          </w:p>
        </w:tc>
        <w:tc>
          <w:tcPr>
            <w:tcW w:w="6821" w:type="dxa"/>
          </w:tcPr>
          <w:p w14:paraId="54633AB0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Дополнительные возможности улучшения проекта.</w:t>
            </w:r>
          </w:p>
        </w:tc>
        <w:tc>
          <w:tcPr>
            <w:tcW w:w="1284" w:type="dxa"/>
          </w:tcPr>
          <w:p w14:paraId="7DCF62DA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  <w:tr w:rsidR="0070010F" w14:paraId="3BCE5FE6" w14:textId="77777777">
        <w:tc>
          <w:tcPr>
            <w:tcW w:w="848" w:type="dxa"/>
          </w:tcPr>
          <w:p w14:paraId="41B95D98" w14:textId="77777777" w:rsidR="0070010F" w:rsidRDefault="00000000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val="ru-RU" w:bidi="ar"/>
              </w:rPr>
              <w:t>34</w:t>
            </w:r>
          </w:p>
        </w:tc>
        <w:tc>
          <w:tcPr>
            <w:tcW w:w="6821" w:type="dxa"/>
          </w:tcPr>
          <w:p w14:paraId="7F486CAD" w14:textId="77777777" w:rsidR="0070010F" w:rsidRDefault="00000000">
            <w:pPr>
              <w:widowControl/>
              <w:jc w:val="left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  <w:r>
              <w:rPr>
                <w:rFonts w:ascii="Times New Roman" w:eastAsia="SimSun" w:hAnsi="Times New Roman" w:cs="Times New Roman"/>
                <w:color w:val="000000"/>
                <w:sz w:val="22"/>
                <w:szCs w:val="22"/>
                <w:lang w:bidi="ar"/>
              </w:rPr>
              <w:t>Дополнительные возможности улучшения проекта.</w:t>
            </w:r>
          </w:p>
        </w:tc>
        <w:tc>
          <w:tcPr>
            <w:tcW w:w="1284" w:type="dxa"/>
          </w:tcPr>
          <w:p w14:paraId="187E2E99" w14:textId="77777777" w:rsidR="0070010F" w:rsidRDefault="0070010F">
            <w:pPr>
              <w:widowControl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4"/>
                <w:szCs w:val="24"/>
                <w:lang w:bidi="ar"/>
              </w:rPr>
            </w:pPr>
          </w:p>
        </w:tc>
      </w:tr>
    </w:tbl>
    <w:p w14:paraId="7741DCDC" w14:textId="77777777" w:rsidR="0070010F" w:rsidRDefault="0070010F">
      <w:pPr>
        <w:jc w:val="both"/>
        <w:rPr>
          <w:rFonts w:ascii="Times New Roman" w:eastAsia="SimSun" w:hAnsi="Times New Roman" w:cs="Times New Roman"/>
          <w:color w:val="000000"/>
          <w:sz w:val="18"/>
          <w:szCs w:val="18"/>
          <w:lang w:bidi="ar"/>
        </w:rPr>
      </w:pPr>
    </w:p>
    <w:sectPr w:rsidR="0070010F">
      <w:pgSz w:w="11906" w:h="16838"/>
      <w:pgMar w:top="1440" w:right="1106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AAD00"/>
    <w:multiLevelType w:val="singleLevel"/>
    <w:tmpl w:val="19BAAD00"/>
    <w:lvl w:ilvl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 w16cid:durableId="20871497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0010F"/>
    <w:rsid w:val="0034567E"/>
    <w:rsid w:val="0070010F"/>
    <w:rsid w:val="00B376BC"/>
    <w:rsid w:val="13180760"/>
    <w:rsid w:val="32E3581B"/>
    <w:rsid w:val="372524C6"/>
    <w:rsid w:val="5E0B4C9A"/>
    <w:rsid w:val="7A55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157EEE"/>
  <w15:docId w15:val="{6B038B92-CEF5-4467-8C71-954032106D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2784</Words>
  <Characters>15871</Characters>
  <Application>Microsoft Office Word</Application>
  <DocSecurity>0</DocSecurity>
  <Lines>132</Lines>
  <Paragraphs>37</Paragraphs>
  <ScaleCrop>false</ScaleCrop>
  <Company/>
  <LinksUpToDate>false</LinksUpToDate>
  <CharactersWithSpaces>18618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Azerty</dc:creator>
  <cp:lastModifiedBy>ADMIN</cp:lastModifiedBy>
  <cp:revision>2</cp:revision>
  <dcterms:created xsi:type="dcterms:W3CDTF">2025-09-14T06:56:00Z</dcterms:created>
  <dcterms:modified xsi:type="dcterms:W3CDTF">2025-09-14T09:29:00Z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83ED74E0DE0B42FB9CD03621A920B44C_12</vt:lpwstr>
  </property>
</Properties>
</file>